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themeColor="text2" w:themeShade="7F"/>
  <w:body>
    <w:p w:rsidR="005F25F3" w:rsidRDefault="00D53FCE">
      <w:r>
        <w:rPr>
          <w:noProof/>
        </w:rPr>
        <w:pict>
          <v:shapetype id="_x0000_t202" coordsize="21600,21600" o:spt="202" path="m,l,21600r21600,l21600,xe">
            <v:stroke joinstyle="miter"/>
            <v:path gradientshapeok="t" o:connecttype="rect"/>
          </v:shapetype>
          <v:shape id="_x0000_s1026" type="#_x0000_t202" style="position:absolute;margin-left:-58.45pt;margin-top:9pt;width:587pt;height:351.5pt;z-index:251658240" fillcolor="#fabf8f [1945]" strokecolor="white [3212]">
            <v:textbox>
              <w:txbxContent>
                <w:p w:rsidR="00D53FCE" w:rsidRPr="00E01EAF" w:rsidRDefault="00D53FCE" w:rsidP="00D53FCE">
                  <w:pPr>
                    <w:spacing w:after="0" w:line="360" w:lineRule="auto"/>
                    <w:jc w:val="center"/>
                    <w:rPr>
                      <w:rFonts w:asciiTheme="majorHAnsi" w:hAnsiTheme="majorHAnsi" w:cs="Arial"/>
                      <w:b/>
                      <w:color w:val="0F243E" w:themeColor="text2" w:themeShade="80"/>
                      <w:sz w:val="24"/>
                      <w:szCs w:val="24"/>
                    </w:rPr>
                  </w:pPr>
                  <w:r w:rsidRPr="00E01EAF">
                    <w:rPr>
                      <w:rFonts w:asciiTheme="majorHAnsi" w:hAnsiTheme="majorHAnsi" w:cs="Arial"/>
                      <w:b/>
                      <w:color w:val="0F243E" w:themeColor="text2" w:themeShade="80"/>
                      <w:sz w:val="24"/>
                      <w:szCs w:val="24"/>
                    </w:rPr>
                    <w:t>“Unusual</w:t>
                  </w:r>
                  <w:r w:rsidRPr="00E01EAF">
                    <w:rPr>
                      <w:rFonts w:asciiTheme="majorHAnsi" w:hAnsiTheme="majorHAnsi" w:cs="Arial"/>
                      <w:b/>
                      <w:bCs/>
                      <w:color w:val="0F243E" w:themeColor="text2" w:themeShade="80"/>
                      <w:sz w:val="24"/>
                      <w:szCs w:val="24"/>
                    </w:rPr>
                    <w:t xml:space="preserve"> plantaris muscle: A cadaveric study Report from Medical College in Mumbai, India.”</w:t>
                  </w:r>
                </w:p>
                <w:p w:rsidR="00D53FCE" w:rsidRPr="005F1A12" w:rsidRDefault="00D53FCE" w:rsidP="00D53FCE">
                  <w:pPr>
                    <w:spacing w:after="0" w:line="240" w:lineRule="auto"/>
                    <w:rPr>
                      <w:rFonts w:ascii="Arial" w:hAnsi="Arial" w:cs="Arial"/>
                      <w:b/>
                      <w:bCs/>
                      <w:sz w:val="24"/>
                      <w:szCs w:val="24"/>
                    </w:rPr>
                  </w:pPr>
                  <w:r w:rsidRPr="005F1A12">
                    <w:rPr>
                      <w:rFonts w:ascii="Arial" w:hAnsi="Arial" w:cs="Arial"/>
                      <w:b/>
                      <w:bCs/>
                      <w:sz w:val="24"/>
                      <w:szCs w:val="24"/>
                    </w:rPr>
                    <w:t xml:space="preserve"> </w:t>
                  </w:r>
                </w:p>
                <w:p w:rsidR="00D53FCE" w:rsidRDefault="00D53FCE" w:rsidP="00D53FCE">
                  <w:pPr>
                    <w:spacing w:after="0" w:line="360" w:lineRule="auto"/>
                    <w:jc w:val="right"/>
                    <w:rPr>
                      <w:rFonts w:asciiTheme="majorHAnsi" w:hAnsiTheme="majorHAnsi" w:cs="Arial"/>
                      <w:b/>
                      <w:bCs/>
                    </w:rPr>
                  </w:pPr>
                  <w:r w:rsidRPr="0033770B">
                    <w:rPr>
                      <w:rFonts w:asciiTheme="majorHAnsi" w:hAnsiTheme="majorHAnsi" w:cs="Arial"/>
                      <w:b/>
                      <w:bCs/>
                    </w:rPr>
                    <w:t>Dr. Sharadkumar Pralhad Sawant</w:t>
                  </w:r>
                  <w:r w:rsidRPr="0033770B">
                    <w:rPr>
                      <w:rFonts w:asciiTheme="majorHAnsi" w:hAnsiTheme="majorHAnsi" w:cs="Arial"/>
                      <w:b/>
                      <w:bCs/>
                      <w:vertAlign w:val="superscript"/>
                    </w:rPr>
                    <w:t>1</w:t>
                  </w:r>
                  <w:r w:rsidRPr="0033770B">
                    <w:rPr>
                      <w:rFonts w:asciiTheme="majorHAnsi" w:hAnsiTheme="majorHAnsi" w:cs="Arial"/>
                      <w:b/>
                      <w:bCs/>
                    </w:rPr>
                    <w:t>, Dr. Shaguphta T. Shaikh</w:t>
                  </w:r>
                  <w:r w:rsidRPr="0033770B">
                    <w:rPr>
                      <w:rFonts w:asciiTheme="majorHAnsi" w:hAnsiTheme="majorHAnsi" w:cs="Arial"/>
                      <w:b/>
                      <w:bCs/>
                      <w:vertAlign w:val="superscript"/>
                    </w:rPr>
                    <w:t>2</w:t>
                  </w:r>
                  <w:r w:rsidRPr="0033770B">
                    <w:rPr>
                      <w:rFonts w:asciiTheme="majorHAnsi" w:hAnsiTheme="majorHAnsi" w:cs="Arial"/>
                      <w:b/>
                      <w:bCs/>
                    </w:rPr>
                    <w:t>, Dr. Rakhi M. More</w:t>
                  </w:r>
                  <w:r w:rsidRPr="0033770B">
                    <w:rPr>
                      <w:rFonts w:asciiTheme="majorHAnsi" w:hAnsiTheme="majorHAnsi" w:cs="Arial"/>
                      <w:b/>
                      <w:bCs/>
                      <w:vertAlign w:val="superscript"/>
                    </w:rPr>
                    <w:t>3</w:t>
                  </w:r>
                  <w:r w:rsidRPr="0033770B">
                    <w:rPr>
                      <w:rFonts w:asciiTheme="majorHAnsi" w:hAnsiTheme="majorHAnsi" w:cs="Arial"/>
                      <w:b/>
                      <w:bCs/>
                    </w:rPr>
                    <w:t xml:space="preserve">    </w:t>
                  </w:r>
                </w:p>
                <w:p w:rsidR="00D53FCE" w:rsidRDefault="00D53FCE" w:rsidP="00D53FCE">
                  <w:pPr>
                    <w:spacing w:after="0" w:line="360" w:lineRule="auto"/>
                    <w:jc w:val="right"/>
                    <w:rPr>
                      <w:rFonts w:ascii="Arial" w:hAnsi="Arial" w:cs="Arial"/>
                      <w:bCs/>
                      <w:sz w:val="24"/>
                      <w:szCs w:val="24"/>
                    </w:rPr>
                  </w:pPr>
                  <w:r>
                    <w:rPr>
                      <w:rFonts w:asciiTheme="majorHAnsi" w:hAnsiTheme="majorHAnsi" w:cs="Arial"/>
                      <w:b/>
                      <w:bCs/>
                    </w:rPr>
                    <w:t>…………………………………………………………………………………………………………………………………………………………………………………</w:t>
                  </w:r>
                  <w:r w:rsidRPr="0033770B">
                    <w:rPr>
                      <w:rFonts w:asciiTheme="majorHAnsi" w:hAnsiTheme="majorHAnsi" w:cs="Arial"/>
                      <w:b/>
                      <w:bCs/>
                    </w:rPr>
                    <w:t xml:space="preserve">       </w:t>
                  </w:r>
                  <w:r w:rsidRPr="005F1A12">
                    <w:rPr>
                      <w:rFonts w:ascii="Arial" w:hAnsi="Arial" w:cs="Arial"/>
                      <w:bCs/>
                      <w:sz w:val="24"/>
                      <w:szCs w:val="24"/>
                    </w:rPr>
                    <w:t xml:space="preserve">      </w:t>
                  </w:r>
                </w:p>
                <w:p w:rsidR="00D53FCE" w:rsidRPr="0033770B" w:rsidRDefault="00D53FCE" w:rsidP="00D53FCE">
                  <w:pPr>
                    <w:spacing w:after="0" w:line="360" w:lineRule="auto"/>
                    <w:rPr>
                      <w:rFonts w:ascii="Times New Roman" w:hAnsi="Times New Roman"/>
                      <w:bCs/>
                      <w:sz w:val="20"/>
                      <w:szCs w:val="20"/>
                    </w:rPr>
                  </w:pPr>
                  <w:r w:rsidRPr="0033770B">
                    <w:rPr>
                      <w:rFonts w:ascii="Times New Roman" w:hAnsi="Times New Roman"/>
                      <w:b/>
                      <w:bCs/>
                      <w:sz w:val="20"/>
                      <w:szCs w:val="20"/>
                      <w:vertAlign w:val="superscript"/>
                    </w:rPr>
                    <w:t>1,2,3</w:t>
                  </w:r>
                  <w:r w:rsidRPr="0033770B">
                    <w:rPr>
                      <w:rFonts w:ascii="Times New Roman" w:hAnsi="Times New Roman"/>
                      <w:bCs/>
                      <w:sz w:val="20"/>
                      <w:szCs w:val="20"/>
                    </w:rPr>
                    <w:t>Department of Anatomy, K. J. Somai</w:t>
                  </w:r>
                  <w:r>
                    <w:rPr>
                      <w:rFonts w:ascii="Times New Roman" w:hAnsi="Times New Roman"/>
                      <w:bCs/>
                      <w:sz w:val="20"/>
                      <w:szCs w:val="20"/>
                    </w:rPr>
                    <w:t>ya Medical College,Sion, Mumbai , India.</w:t>
                  </w:r>
                </w:p>
                <w:p w:rsidR="00D53FCE" w:rsidRPr="0033770B" w:rsidRDefault="00D53FCE" w:rsidP="00D53FCE">
                  <w:pPr>
                    <w:spacing w:after="0" w:line="360" w:lineRule="auto"/>
                    <w:rPr>
                      <w:rFonts w:ascii="Times New Roman" w:hAnsi="Times New Roman"/>
                      <w:bCs/>
                      <w:sz w:val="20"/>
                      <w:szCs w:val="20"/>
                    </w:rPr>
                  </w:pPr>
                  <w:r w:rsidRPr="0033770B">
                    <w:rPr>
                      <w:rFonts w:ascii="Times New Roman" w:hAnsi="Times New Roman"/>
                      <w:b/>
                      <w:bCs/>
                      <w:sz w:val="20"/>
                      <w:szCs w:val="20"/>
                    </w:rPr>
                    <w:t>Corresponding author :</w:t>
                  </w:r>
                  <w:r w:rsidRPr="0033770B">
                    <w:rPr>
                      <w:rFonts w:ascii="Times New Roman" w:hAnsi="Times New Roman"/>
                      <w:bCs/>
                      <w:sz w:val="20"/>
                      <w:szCs w:val="20"/>
                    </w:rPr>
                    <w:t xml:space="preserve"> Mobile: 9322061220 , </w:t>
                  </w:r>
                  <w:r w:rsidRPr="0033770B">
                    <w:rPr>
                      <w:rFonts w:ascii="Times New Roman" w:hAnsi="Times New Roman"/>
                      <w:b/>
                      <w:bCs/>
                      <w:sz w:val="20"/>
                      <w:szCs w:val="20"/>
                    </w:rPr>
                    <w:t>E-mail :</w:t>
                  </w:r>
                  <w:r w:rsidRPr="0033770B">
                    <w:rPr>
                      <w:rFonts w:ascii="Times New Roman" w:hAnsi="Times New Roman"/>
                      <w:bCs/>
                      <w:sz w:val="20"/>
                      <w:szCs w:val="20"/>
                    </w:rPr>
                    <w:t xml:space="preserve"> dr.sharadsawant@yahoo.com</w:t>
                  </w:r>
                </w:p>
                <w:p w:rsidR="00D53FCE" w:rsidRPr="0033770B" w:rsidRDefault="00D53FCE" w:rsidP="00D53FCE">
                  <w:pPr>
                    <w:spacing w:after="0" w:line="360" w:lineRule="auto"/>
                    <w:rPr>
                      <w:rFonts w:ascii="Times New Roman" w:hAnsi="Times New Roman"/>
                      <w:b/>
                      <w:bCs/>
                      <w:sz w:val="20"/>
                      <w:szCs w:val="20"/>
                    </w:rPr>
                  </w:pPr>
                  <w:r w:rsidRPr="0033770B">
                    <w:rPr>
                      <w:rFonts w:ascii="Times New Roman" w:hAnsi="Times New Roman"/>
                      <w:b/>
                      <w:bCs/>
                      <w:sz w:val="20"/>
                      <w:szCs w:val="20"/>
                    </w:rPr>
                    <w:t>…………………………………………………………………………………………………………………………</w:t>
                  </w:r>
                  <w:r>
                    <w:rPr>
                      <w:rFonts w:ascii="Times New Roman" w:hAnsi="Times New Roman"/>
                      <w:b/>
                      <w:bCs/>
                      <w:sz w:val="20"/>
                      <w:szCs w:val="20"/>
                    </w:rPr>
                    <w:t>………………………….</w:t>
                  </w:r>
                </w:p>
                <w:p w:rsidR="00D53FCE" w:rsidRPr="0033770B" w:rsidRDefault="00D53FCE" w:rsidP="00D53FCE">
                  <w:pPr>
                    <w:spacing w:after="0" w:line="360" w:lineRule="auto"/>
                    <w:rPr>
                      <w:rFonts w:ascii="Times New Roman" w:hAnsi="Times New Roman"/>
                      <w:color w:val="000000"/>
                    </w:rPr>
                  </w:pPr>
                  <w:r w:rsidRPr="0033770B">
                    <w:rPr>
                      <w:rFonts w:ascii="Times New Roman" w:hAnsi="Times New Roman"/>
                      <w:color w:val="000000"/>
                    </w:rPr>
                    <w:t xml:space="preserve"> </w:t>
                  </w:r>
                  <w:r w:rsidRPr="0033770B">
                    <w:rPr>
                      <w:rFonts w:ascii="Times New Roman" w:hAnsi="Times New Roman"/>
                      <w:b/>
                      <w:bCs/>
                    </w:rPr>
                    <w:t xml:space="preserve">Abstract: </w:t>
                  </w:r>
                </w:p>
                <w:p w:rsidR="00D53FCE" w:rsidRPr="0033770B" w:rsidRDefault="00D53FCE" w:rsidP="00D53FCE">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 xml:space="preserve">          </w:t>
                  </w:r>
                  <w:r w:rsidRPr="0033770B">
                    <w:rPr>
                      <w:rFonts w:ascii="Times New Roman" w:hAnsi="Times New Roman"/>
                      <w:bCs/>
                      <w:sz w:val="20"/>
                      <w:szCs w:val="20"/>
                    </w:rPr>
                    <w:t xml:space="preserve">During routine dissection for undergraduate medical students, we observed two separate heads of plantaris muscle on left lower limbs of a 80 years old donated embalmed male cadaver in the Department of Anatomy, K. J. Somaiya Medical College, Sion, Mumbai, INDIA. Both </w:t>
                  </w:r>
                  <w:r w:rsidRPr="0033770B">
                    <w:rPr>
                      <w:rFonts w:ascii="Times New Roman" w:hAnsi="Times New Roman"/>
                      <w:sz w:val="20"/>
                      <w:szCs w:val="20"/>
                    </w:rPr>
                    <w:t>the heads of the plantaris muscle were composed of a thick muscle belly and a long thin tendon.</w:t>
                  </w:r>
                  <w:r w:rsidRPr="0033770B">
                    <w:rPr>
                      <w:rFonts w:ascii="Times New Roman" w:hAnsi="Times New Roman"/>
                      <w:bCs/>
                      <w:sz w:val="20"/>
                      <w:szCs w:val="20"/>
                    </w:rPr>
                    <w:t xml:space="preserve"> One</w:t>
                  </w:r>
                  <w:r w:rsidRPr="0033770B">
                    <w:rPr>
                      <w:rFonts w:ascii="Times New Roman" w:hAnsi="Times New Roman"/>
                      <w:sz w:val="20"/>
                      <w:szCs w:val="20"/>
                    </w:rPr>
                    <w:t xml:space="preserve"> head of the plantaris muscle</w:t>
                  </w:r>
                  <w:r w:rsidRPr="0033770B">
                    <w:rPr>
                      <w:rFonts w:ascii="Times New Roman" w:hAnsi="Times New Roman"/>
                      <w:bCs/>
                      <w:sz w:val="20"/>
                      <w:szCs w:val="20"/>
                    </w:rPr>
                    <w:t xml:space="preserve"> originated from the </w:t>
                  </w:r>
                  <w:r w:rsidRPr="0033770B">
                    <w:rPr>
                      <w:rFonts w:ascii="Times New Roman" w:hAnsi="Times New Roman"/>
                      <w:sz w:val="20"/>
                      <w:szCs w:val="20"/>
                    </w:rPr>
                    <w:t>lower part of the lateral supracondylar line of the femur superior to the origin of the lateral head of gastrocnemius while the other head of the plantaris muscle</w:t>
                  </w:r>
                  <w:r w:rsidRPr="0033770B">
                    <w:rPr>
                      <w:rFonts w:ascii="Times New Roman" w:hAnsi="Times New Roman"/>
                      <w:bCs/>
                      <w:sz w:val="20"/>
                      <w:szCs w:val="20"/>
                    </w:rPr>
                    <w:t xml:space="preserve"> originated from the</w:t>
                  </w:r>
                  <w:r w:rsidRPr="0033770B">
                    <w:rPr>
                      <w:rFonts w:ascii="Times New Roman" w:hAnsi="Times New Roman"/>
                      <w:sz w:val="20"/>
                      <w:szCs w:val="20"/>
                    </w:rPr>
                    <w:t xml:space="preserve"> oblique popliteal ligament</w:t>
                  </w:r>
                  <w:r w:rsidRPr="0033770B">
                    <w:rPr>
                      <w:rFonts w:ascii="Times New Roman" w:hAnsi="Times New Roman"/>
                      <w:bCs/>
                      <w:sz w:val="20"/>
                      <w:szCs w:val="20"/>
                    </w:rPr>
                    <w:t xml:space="preserve">. </w:t>
                  </w:r>
                  <w:r w:rsidRPr="0033770B">
                    <w:rPr>
                      <w:rFonts w:ascii="Times New Roman" w:hAnsi="Times New Roman"/>
                      <w:sz w:val="20"/>
                      <w:szCs w:val="20"/>
                    </w:rPr>
                    <w:t xml:space="preserve">The tendons of </w:t>
                  </w:r>
                  <w:r w:rsidRPr="0033770B">
                    <w:rPr>
                      <w:rFonts w:ascii="Times New Roman" w:hAnsi="Times New Roman"/>
                      <w:bCs/>
                      <w:sz w:val="20"/>
                      <w:szCs w:val="20"/>
                    </w:rPr>
                    <w:t xml:space="preserve">both </w:t>
                  </w:r>
                  <w:r w:rsidRPr="0033770B">
                    <w:rPr>
                      <w:rFonts w:ascii="Times New Roman" w:hAnsi="Times New Roman"/>
                      <w:sz w:val="20"/>
                      <w:szCs w:val="20"/>
                    </w:rPr>
                    <w:t xml:space="preserve">the heads of the plantaris muscle ran downwards inferomedially posterior to the knee joint. Both the tendons united to form common tendon and ran along the medial side of the tendo calcaneus. The common tendon of </w:t>
                  </w:r>
                  <w:r w:rsidRPr="0033770B">
                    <w:rPr>
                      <w:rFonts w:ascii="Times New Roman" w:hAnsi="Times New Roman"/>
                      <w:bCs/>
                      <w:sz w:val="20"/>
                      <w:szCs w:val="20"/>
                    </w:rPr>
                    <w:t xml:space="preserve">both </w:t>
                  </w:r>
                  <w:r w:rsidRPr="0033770B">
                    <w:rPr>
                      <w:rFonts w:ascii="Times New Roman" w:hAnsi="Times New Roman"/>
                      <w:sz w:val="20"/>
                      <w:szCs w:val="20"/>
                    </w:rPr>
                    <w:t>the heads of the plantaris muscle got inserted separately into the medial side of the calcaneus bone</w:t>
                  </w:r>
                  <w:r>
                    <w:rPr>
                      <w:rFonts w:ascii="Times New Roman" w:hAnsi="Times New Roman"/>
                      <w:sz w:val="20"/>
                      <w:szCs w:val="20"/>
                    </w:rPr>
                    <w:t>.</w:t>
                  </w:r>
                  <w:r w:rsidRPr="0033770B">
                    <w:rPr>
                      <w:rFonts w:ascii="Times New Roman" w:hAnsi="Times New Roman"/>
                      <w:sz w:val="20"/>
                      <w:szCs w:val="20"/>
                    </w:rPr>
                    <w:t>The long, thin tendon of the plantaris is humorously called ‘the freshman's nerve’, as it is often mistaken for a nerve by first-year medical students.</w:t>
                  </w:r>
                  <w:r w:rsidRPr="0033770B">
                    <w:rPr>
                      <w:rFonts w:ascii="Times New Roman" w:hAnsi="Times New Roman"/>
                      <w:bCs/>
                      <w:sz w:val="20"/>
                      <w:szCs w:val="20"/>
                    </w:rPr>
                    <w:t xml:space="preserve"> Knowledge of anatomical variations of the plantaris muscle is important for physiotherapists, plastic surgeons performing tendon transfer operations, clinicians diagnosing muscle tears and radiologists interpreting MRI scans.</w:t>
                  </w:r>
                </w:p>
                <w:p w:rsidR="00D53FCE" w:rsidRDefault="00D53FCE" w:rsidP="00D53FCE">
                  <w:pPr>
                    <w:autoSpaceDE w:val="0"/>
                    <w:autoSpaceDN w:val="0"/>
                    <w:adjustRightInd w:val="0"/>
                    <w:spacing w:after="0" w:line="360" w:lineRule="auto"/>
                    <w:jc w:val="both"/>
                    <w:rPr>
                      <w:rFonts w:ascii="Times New Roman" w:hAnsi="Times New Roman"/>
                      <w:bCs/>
                      <w:sz w:val="20"/>
                      <w:szCs w:val="20"/>
                    </w:rPr>
                  </w:pPr>
                  <w:r w:rsidRPr="0033770B">
                    <w:rPr>
                      <w:rFonts w:ascii="Times New Roman" w:hAnsi="Times New Roman"/>
                      <w:b/>
                      <w:bCs/>
                      <w:sz w:val="20"/>
                      <w:szCs w:val="20"/>
                    </w:rPr>
                    <w:t xml:space="preserve">Key words: </w:t>
                  </w:r>
                  <w:r w:rsidRPr="0033770B">
                    <w:rPr>
                      <w:rFonts w:ascii="Times New Roman" w:hAnsi="Times New Roman"/>
                      <w:bCs/>
                      <w:sz w:val="20"/>
                      <w:szCs w:val="20"/>
                    </w:rPr>
                    <w:t xml:space="preserve">Plantaris Muscle, </w:t>
                  </w:r>
                  <w:r w:rsidRPr="0033770B">
                    <w:rPr>
                      <w:rFonts w:ascii="Times New Roman" w:hAnsi="Times New Roman"/>
                      <w:sz w:val="20"/>
                      <w:szCs w:val="20"/>
                    </w:rPr>
                    <w:t>Tendo Calcaneus,</w:t>
                  </w:r>
                  <w:r w:rsidRPr="0033770B">
                    <w:rPr>
                      <w:rFonts w:ascii="Times New Roman" w:hAnsi="Times New Roman"/>
                      <w:bCs/>
                      <w:sz w:val="20"/>
                      <w:szCs w:val="20"/>
                    </w:rPr>
                    <w:t xml:space="preserve"> Vestigial,  </w:t>
                  </w:r>
                  <w:r w:rsidRPr="0033770B">
                    <w:rPr>
                      <w:rFonts w:ascii="Times New Roman" w:hAnsi="Times New Roman"/>
                      <w:sz w:val="20"/>
                      <w:szCs w:val="20"/>
                    </w:rPr>
                    <w:t xml:space="preserve">Tennis Leg, Freshman's Nerve, </w:t>
                  </w:r>
                  <w:r w:rsidRPr="0033770B">
                    <w:rPr>
                      <w:rFonts w:ascii="Times New Roman" w:hAnsi="Times New Roman"/>
                      <w:bCs/>
                      <w:sz w:val="20"/>
                      <w:szCs w:val="20"/>
                    </w:rPr>
                    <w:t>Radiologists, Plastic Surgeons, Tendon Transfer.</w:t>
                  </w:r>
                </w:p>
                <w:p w:rsidR="00D53FCE" w:rsidRPr="00EA1B8B" w:rsidRDefault="00D53FCE" w:rsidP="00D53FCE">
                  <w:pPr>
                    <w:autoSpaceDE w:val="0"/>
                    <w:autoSpaceDN w:val="0"/>
                    <w:adjustRightInd w:val="0"/>
                    <w:spacing w:after="0" w:line="360" w:lineRule="auto"/>
                    <w:jc w:val="both"/>
                    <w:rPr>
                      <w:rFonts w:ascii="Times New Roman" w:hAnsi="Times New Roman"/>
                      <w:b/>
                      <w:bCs/>
                      <w:sz w:val="20"/>
                      <w:szCs w:val="20"/>
                    </w:rPr>
                  </w:pPr>
                  <w:r w:rsidRPr="00EA1B8B">
                    <w:rPr>
                      <w:rFonts w:ascii="Times New Roman" w:hAnsi="Times New Roman"/>
                      <w:b/>
                      <w:bCs/>
                      <w:sz w:val="20"/>
                      <w:szCs w:val="20"/>
                    </w:rPr>
                    <w:t>…………………………………………………………………………………………………………………………………………………</w:t>
                  </w:r>
                </w:p>
                <w:p w:rsidR="00D53FCE" w:rsidRDefault="00D53FCE" w:rsidP="00D53FCE"/>
              </w:txbxContent>
            </v:textbox>
          </v:shape>
        </w:pict>
      </w:r>
    </w:p>
    <w:sectPr w:rsidR="005F25F3" w:rsidSect="005F25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385" w:rsidRDefault="00E84385" w:rsidP="00D53FCE">
      <w:pPr>
        <w:spacing w:after="0" w:line="240" w:lineRule="auto"/>
      </w:pPr>
      <w:r>
        <w:separator/>
      </w:r>
    </w:p>
  </w:endnote>
  <w:endnote w:type="continuationSeparator" w:id="1">
    <w:p w:rsidR="00E84385" w:rsidRDefault="00E84385" w:rsidP="00D53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CE" w:rsidRPr="00CD10FC" w:rsidRDefault="00D53FCE" w:rsidP="00D53FCE">
    <w:pPr>
      <w:pStyle w:val="Footer"/>
      <w:jc w:val="center"/>
    </w:pPr>
    <w:hyperlink r:id="rId1" w:history="1">
      <w:r w:rsidRPr="00CD10FC">
        <w:rPr>
          <w:rStyle w:val="Hyperlink"/>
          <w:color w:val="auto"/>
          <w:u w:val="none"/>
        </w:rPr>
        <w:t>www.ijhbr.com/abstract</w:t>
      </w:r>
    </w:hyperlink>
    <w:r w:rsidRPr="00CD10FC">
      <w:t xml:space="preserve"> file</w:t>
    </w:r>
  </w:p>
  <w:p w:rsidR="00D53FCE" w:rsidRPr="00CD10FC" w:rsidRDefault="00D53FCE" w:rsidP="00D53FCE">
    <w:pPr>
      <w:pStyle w:val="Footer"/>
      <w:jc w:val="center"/>
    </w:pPr>
  </w:p>
  <w:p w:rsidR="00D53FCE" w:rsidRDefault="00D53F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385" w:rsidRDefault="00E84385" w:rsidP="00D53FCE">
      <w:pPr>
        <w:spacing w:after="0" w:line="240" w:lineRule="auto"/>
      </w:pPr>
      <w:r>
        <w:separator/>
      </w:r>
    </w:p>
  </w:footnote>
  <w:footnote w:type="continuationSeparator" w:id="1">
    <w:p w:rsidR="00E84385" w:rsidRDefault="00E84385" w:rsidP="00D53F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CE" w:rsidRPr="00D93C6E" w:rsidRDefault="00D53FCE" w:rsidP="00D53FCE">
    <w:pPr>
      <w:pStyle w:val="Header"/>
      <w:rPr>
        <w:rFonts w:ascii="Times New Roman" w:hAnsi="Times New Roman" w:cs="Times New Roman"/>
      </w:rPr>
    </w:pPr>
    <w:r>
      <w:rPr>
        <w:rFonts w:ascii="Times New Roman" w:hAnsi="Times New Roman" w:cs="Times New Roman"/>
      </w:rPr>
      <w:t>International J.</w:t>
    </w:r>
    <w:r w:rsidRPr="00D93C6E">
      <w:rPr>
        <w:rFonts w:ascii="Times New Roman" w:hAnsi="Times New Roman" w:cs="Times New Roman"/>
      </w:rPr>
      <w:t xml:space="preserve"> of Healthcare &amp; Biomedical Research, Volume: 1</w:t>
    </w:r>
    <w:r>
      <w:rPr>
        <w:rFonts w:ascii="Times New Roman" w:hAnsi="Times New Roman" w:cs="Times New Roman"/>
      </w:rPr>
      <w:t>, Issue: 2, January 2013, P: 60-65</w:t>
    </w:r>
  </w:p>
  <w:p w:rsidR="00D53FCE" w:rsidRDefault="00D53F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3074">
      <o:colormenu v:ext="edit" fillcolor="none [1615]"/>
    </o:shapedefaults>
  </w:hdrShapeDefaults>
  <w:footnotePr>
    <w:footnote w:id="0"/>
    <w:footnote w:id="1"/>
  </w:footnotePr>
  <w:endnotePr>
    <w:endnote w:id="0"/>
    <w:endnote w:id="1"/>
  </w:endnotePr>
  <w:compat/>
  <w:rsids>
    <w:rsidRoot w:val="00D53FCE"/>
    <w:rsid w:val="00212AE4"/>
    <w:rsid w:val="00484627"/>
    <w:rsid w:val="005F25F3"/>
    <w:rsid w:val="00D53FCE"/>
    <w:rsid w:val="00E84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3F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3FCE"/>
  </w:style>
  <w:style w:type="paragraph" w:styleId="Footer">
    <w:name w:val="footer"/>
    <w:basedOn w:val="Normal"/>
    <w:link w:val="FooterChar"/>
    <w:uiPriority w:val="99"/>
    <w:semiHidden/>
    <w:unhideWhenUsed/>
    <w:rsid w:val="00D53F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FCE"/>
  </w:style>
  <w:style w:type="character" w:styleId="Hyperlink">
    <w:name w:val="Hyperlink"/>
    <w:basedOn w:val="DefaultParagraphFont"/>
    <w:uiPriority w:val="99"/>
    <w:unhideWhenUsed/>
    <w:rsid w:val="00D53F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jhbr.com/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2013-01-01T07:00:00Z</dcterms:created>
  <dcterms:modified xsi:type="dcterms:W3CDTF">2013-01-01T07:01:00Z</dcterms:modified>
</cp:coreProperties>
</file>